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Yet another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Another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across the road yet another lost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yet another person,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whose heart is not so whole,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yet another lost soul, wandering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regain sanity in a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world that is far too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yet another lost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peace and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happiness when inside their heart is in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been shattered from damaged beliefs,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failed systems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much temptation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unachievable success seems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unachievable happiness often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unachievable it is when life is so short,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everything in value is so overinflated,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of a struggle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we place such great value on materialism,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values of materialism,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hold onto far too dearly,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look at it logically,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really no emotional worth to most materialism,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generally,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material worth is a great big lie,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so we are told,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well, it makes sense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