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in this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We, in this time, we sit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the sun to arrive,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wait quietly before the dawn,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quiet contemplative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we, we in this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sit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ruminating,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cogitating,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looking at the world through weary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arrive awakened with the sunlight,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rise,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rise with ebullient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minds refreshed from the sunlight,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sit wiping the dreams from our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enthusiastic about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no matter what in the light happily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grow and create with our aesthetic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sit here writing and painting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early hours by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amidst the flowers,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glorious a place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here we can sit for hours and visualise,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describe the place where we are sat,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we currently 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we currently live physically,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rejuvenated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pens and paintbrushes in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canvas and a notepad before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survey all that we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capture nature in all its delicate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its incredible fineries,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are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happily dispel the night with glee,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get to work trying to describe,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beauteous wonder before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see with such delight in 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which, we are mesmerised and beguiled,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overwhelmed by the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intricacies and the complexities,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as we sit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relax and dispel any miseries that there may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wonderful it is this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tranquillity and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beauty before us that rouses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mind into acts of such glorious creativity,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will be captured on paper and canvas,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captured with such majesty as language,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paint can describe,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skills as may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best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given the skills from the learning of our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sunlight where we sit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visualising and writing and painting,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surrounded by nature and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sun that envelopes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creations so gloriously and magnificently,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which we are inspired in our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our minds to great new heights,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great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we revel so happily outdoors,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great delights of creativity.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