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Wanting something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Wanting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quite sure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things in shop windows with far too high prices,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things that are functional,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things that are overvalued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whole families staring into shop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whole families gazing at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their lives built around things, and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materialism and things with far too high prices,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most people cannot afford to buy,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most people will work all hours to acquire,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massive sighs, massive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they have bought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comes the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doubts about why they needed them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then, they end up working hard,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hard to pay for mostly the displeasure of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