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Walk a thousand miles</w:t>
      </w:r>
    </w:p>
    <w:p/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Walk a thousand miles in my shoes,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come see the breaking heart,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come see, if you can take away my blues,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weary of the world am I,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by the world,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I am easily confused,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for you give of yourself so very much,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but little, little does the world give to you,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those of good heart,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are sadly, often trampled underfoot by others,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who are uneducated and ignorant,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who are uninterested in your problems,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and who definitely do not care,</w:t>
      </w:r>
    </w:p>
    <w:p>
      <w:pPr>
        <w:spacing w:after="120" w:line="276" w:lineRule="auto"/>
        <w:jc w:val="left"/>
      </w:pPr>
      <w:r>
        <w:rPr>
          <w:rFonts w:ascii="Arial" w:hAnsi="Arial" w:eastAsia="Arial"/>
          <w:sz w:val="22"/>
        </w:rPr>
        <w:t>do not care for your heart, or for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 w:eastAsia="Arial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 w:eastAsia="Arial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 w:eastAsia="Arial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