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Should I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Should I go away, should I go away for my heart aches,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it breaks upon the rocks of yesterday,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so, should I go away, should I go away forever and day,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you lured me onto the rocks,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destroyed me with your vicious ways,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 did not care truly for what I had to say,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 were barbarous with your ways and savagery,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 left a bitter taste in my mouth,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 taste that I could not get rid of, and I am bitter to this day,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 are far away, and you are happy,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begrudge you your happiness because I am in misery,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broken upon the rocks, broken upon the rocks,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that I cannot still seem to get up off of to this day,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such is life’s way and far too often filled with shocks.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