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walks the world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walks the world, a shadow of herself,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silhouette even and I am concerned for her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look at 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sorrow in her eyes, and it brings a tear to 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in my emotions, am conscious of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conscious for I wish to bring her no further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have no happy news,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as it is it turns,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burns with war, famine, and drought,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ravages of disease remain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can be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two broken hearts are usually in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no better together as one, and we both cry more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work of the devil upon the world is never idle,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work of the devil is never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seem to be forever trying to fix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the devastation of the days and the nights,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 rising and the setting of the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