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She looks to me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She looks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 do not know how to make things right,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when I say my piece,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when I say what I feel,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never right,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always disagree,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on romance we are mostly like two ships passing,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not so quietly in the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of romance when she tries to ask for my help,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have such different views on things,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whatever I say it never comes out right,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when we disagree, she always has tears in her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how painful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although we are friends, and although I listen,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she will not listen, and she will not accept my advice,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although I care,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truly care,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sadly on romance are like two ships,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not so quietly passing by in the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are miles apart,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my heart although it feels for her,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my advice it complicates things,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how many tears do fall from her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try and I try, and I sympathise,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oh, how she cries,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how she cries. So be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peace and quiet is what I need,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 more the hurry and the scurry,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frantic life that only brings misery,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I have had enough,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have had it up to here with malcontent,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stress and misery,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 no more the cacophony and bombacity,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does ill content breed,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just peace and quiet for me is what I need,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peace and quiet and soliloquy,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places where I can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relaxing and relaxed,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stress free,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busyness no longer do I need,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all I need is somewhere with quiet and calm,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I can think clearly and just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just be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unencumbered,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unfettered by life’s chaos and stresses,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do no good for my sanity.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