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cries such tears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cries such tears broken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she lies in discontent amidst the flowers,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rain and in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those who slumber eternally,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are not remembered in any sense,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is oblivious to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 head hangs down so tired of such loneliness,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solitude brings little comfort,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her mind what is the point, when there is no one left,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wind it howls and the rain it blows,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recollects the memories of the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living inside her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recollects,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they are broken into pieces like a mirror,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walks the earth a fractured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cries such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she walks the earth with her loneliness,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black dress and in her shoes of red.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