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Sat here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Sat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listening to the 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here, as the voices carry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here as the wind blows happiness and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floats all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everything is whispers,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shouts and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these sounds,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they disappear in the blink of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they float on by, snatches of conversation are heard,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emotions are mixed,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they burst upon the air, of which so many are aware,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far they travel, and how great and small they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one and all how they carry to you at all speeds,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incredible it is how they are translated,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interpreted by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interpreted through the neurons of the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piece them all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bring such feelings to wonder 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smile at and that can make you feel anger,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can make you feel jealously,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can make you feel envious,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can make you laugh,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can make you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beautiful thing language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languages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fascinations the visitations,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visit you upon the breeze and from up on high.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