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 amidst the tears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rain amidst the tears,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the reflections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carry to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memories of those who have lived,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lay ever eternal in the water,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nourishing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new life with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washing away the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slaughter,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magnificence amidst the ashes,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sparkling as the darkness fades,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memories of the trauma,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rebirth anew in splendorous forms,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marvellous in all their shades,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full of variation and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under the skies,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stars and the clouds,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amidst the blue and the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lightning,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thunder,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will the world be refreshed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refreshed with new hope and wonder.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