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 such a vacant fog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such a vacant fog is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plays tricks on thee,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frustrating bind,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your moods and emotions may go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may come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matter the matter time or wherever you may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flashbacks of pain and suffering,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anger and rage occur daily when you have CPTSD,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your concentration is wilfully little,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will decimate your life shattering it into pieces,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such regularity when you have CPTSD,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will interfere in your relationships,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will damage you continually when you have CPTSD,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you may be triggered by many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you may struggle to cope with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such a vacant fog is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it damages the heart when you have CPTSD.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