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Myriad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the clouds do float in their myriad of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wonder, what of their destination,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reformation of their gentle play,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upon the Earth where do they sometimes fall and lay,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back up to the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into the blue and the grey,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aloft in their wilderness,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the freedom of their state,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 grand design,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briefly here, and then so quickly taken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it perchance were we the same,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would not it be great,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wonders could be explained,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if we could dance around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visit everywhere,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to be free, to dance like a cloud,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happy I would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gentle upon the 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