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colour of the glass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colour of the glass, so much time has passed,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much time for it is of the beauty of the age,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the beauty of the medieval age of the church,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the age’s past, oh, what craftsmanship,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time it must have taken,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those who have had such skills,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who have rightly earned such great reputations,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great reputations from all the hours that they worked,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all hours and in such exquisite 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such a rare occupation,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the magnificence born,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standing before us above all the years,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building and the stonework,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weathers the weather,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which is almost as strong as the day it was built,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cannot be outdone, outdone by any modern creation,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stands alone, as the services are held,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stands proud,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gargoyles outside,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magnificently scary,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they look as they scare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evils from the nation.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