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hear the 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hear the rain, I hear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miss you like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you were here today, but I can only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only complain to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miles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miles away travelling to the other side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have is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still, I hear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glorious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its never-ending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looking out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soporific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subdued am I, and as gloomy as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hear and I see the continual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only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only complain to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against its nature, its nature to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cry relentlessly, relentlessly upon my window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rains, and rains, and 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just sit here watching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you, thousands of miles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thinking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distant but always on my mind, and counting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counting time until you are back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until then sat, I will be sat forlornly,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rain. rain, rain in a never-ending refrain.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I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I, if I could walk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I, if I could walk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survey the world below with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could view the creation of the world below,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time had frozen,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time had frozen and I was chosen,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chosen to be God for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chosen to give the other Gods a day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chosen by the other Gods to have my own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chosen to have my own day of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chosen to be a God at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I, if I could rearrange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would I do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would I remove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the destruction that they cause,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destruction in the constant battle for supremacy,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constant battle for land and resources,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there being land and enough resources for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I suppose that would be very sensible,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very sensible to remove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all humans seem to do is destroy the environment,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start wars and kill so many fellow human beings,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are intolerant so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cannot seem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cannot seem to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cannot seem to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to get along with their fellow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seem have to no wish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it being better for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far too often they seem to revel,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cruel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against their fellow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seem to enjoy,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inflicting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seem to enjoy,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often bringing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if I, if I could walk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I, if I had been chosen by the Gods to be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they went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I remove humanity from the Earth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most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a beautiful place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humanity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only destroy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without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better the Earth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better the Earth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only I was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only I was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please, all the Gods,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give that chance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do better than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fixation for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war,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