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Homeless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Homeless living your life in a bottle.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Homeless on the street,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homeless in the sun.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Homeless in the rain and the snow without no food to eat.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Homeless and empty,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homeless and distressed,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upset with nowhere really to sleep.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Homeless and without safety,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fearing so many people that you meet.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Homeless and subject to vicious attacks.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Homeless and subject to verbal savagery,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is inflicted because of the lack of compassion,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because there is nowhere really to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you can feel relaxed.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Homeless,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second-class citizen at that,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why is it so,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no one seems to take enough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make time to understand,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sad state of affairs,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seems like the end of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end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this misery of the damned,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when will it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will it end because no one seems to do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one seems to care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one will barely take the time to get to know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get to know who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are homeless,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are just trash in the gutter to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easy prey and open to abuse,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life is far too short,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streets, there is no respite,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barely anywhere to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you can feel human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 the street’s life is so belittling,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dirty and violent and threatening,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children, women, and men,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this is no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sad a place it is upon the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so many people lose their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of the lack of compassion in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terrible it is this, insanity,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it hurts,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see humanity so uncaringly,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solving the problems of the world so frequently.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