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Erasure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Erasure,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erasure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eradication of dedication,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frustration,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destruction of the creations of imaginations,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destruction of thoughts and fascinations,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quiet contemplations,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quiet storms,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bombacity,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bombacity,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rages through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tenacity,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tenacity,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leaves such devastation,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devastation and creation,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beautiful ideas that never come to fruition,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may never be fully formed,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condition,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condition that brings such pleasure,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pleasure,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final workings of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pleasure satiates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beauty of its form and shape,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form and shape,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comes from the waves of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waves of thoughts that result,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final hard-earned works of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final hard-earned works of the imagination.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