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Catatonic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Here I sit,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here I sit,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the beach,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catatonic in the envious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catatonic in the envious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sun whose work is never done.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Catatonic and frantically trying to keep cool,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at the same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a bit of an oxymoron.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Catatonic and platonic.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relationship of us.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Catatonic and platonic, or is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we love it,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is it secretly trying to get rid of us?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my suspicions,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still, here I sit not moving,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moving in the glorious heat of its rays,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soaking up everything,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enjoy it for its beauty, and I cannot imagine it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beautiful it is to just lay here so peacefully,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beautiful it is to be free,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wonderful it is to sit in the hot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get absolutely nothing done,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wonderful too, to not have to pay for the view,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glorious, beautiful view of the beach,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sea that is absolutely free,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far, so far from the 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there is, only frantic mostly joyous work to be done.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