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Ah that pause,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thought of no thought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waiting for inspiration,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seeking of words.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looking for meaning,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blankness that strikes and puts everything on pause.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state of existence before greatness or inanity is born,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pause.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thought of no thought at all.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waiting for inspiration,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seeking of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looking for meaning,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time, that time it should be treasured,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 spark of inspiration is worth the wait so often, and in the mind being calm is much better for thought,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thought about it all in my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have been many pauses,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all of them meaningful,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do not mind because soliloquy is good for us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