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After the rain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After the rain came,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after the rain came,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 were washed away down the street,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sat in the café,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had two lumps of sugar with my coffee,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sat contemplating,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contemplating the fragility of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wondered if you would ever change,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wondered if you would ever change,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thought,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thought of you in the rain,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in the rain walking away,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you always seem to be living in a storm,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living in a storm with rain clouds above your head,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 seem always to be that way;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whatever you seem to do,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you always seem to end up in a storm no matter what,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wish that you would live in the sun someday,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wish that you would live in the sun someday and be happy,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life is much better that way,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you seem to have this knack about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from the sun you seem to shy away,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it is a shame,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 shame for it really does no good for your brain,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you seem to throw your chances to the wind subconsciously,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 do not seem to wish to be happy,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it is a terrible shame,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 terrible shame and I picture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over and over again on an endless loop,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walking away in the rain,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walking away in the rain with an unhappy face,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battling the elements of your life,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gritting your teeth and barely ever complaining,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barely ever complaining.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Oh, the pain,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oh, the pain.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Walking away in the rain,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walking away from happiness,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waking away in the rain,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walking away in the rain never to be the same,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never to be the same.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